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06EA4D" w14:textId="54E97886" w:rsidR="00922222" w:rsidRPr="00922222" w:rsidRDefault="00922222" w:rsidP="004F39CA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922222">
        <w:rPr>
          <w:b/>
          <w:bCs/>
          <w:color w:val="1F3864" w:themeColor="accent1" w:themeShade="80"/>
          <w:sz w:val="28"/>
          <w:szCs w:val="28"/>
        </w:rPr>
        <w:t xml:space="preserve">Žádost na uplatnění práva na omezení zpracování </w:t>
      </w:r>
      <w:r w:rsidR="00BA0F2B">
        <w:rPr>
          <w:b/>
          <w:bCs/>
          <w:color w:val="1F3864" w:themeColor="accent1" w:themeShade="80"/>
          <w:sz w:val="28"/>
          <w:szCs w:val="28"/>
        </w:rPr>
        <w:br/>
      </w:r>
      <w:r w:rsidRPr="00922222">
        <w:rPr>
          <w:b/>
          <w:bCs/>
          <w:color w:val="1F3864" w:themeColor="accent1" w:themeShade="80"/>
          <w:sz w:val="28"/>
          <w:szCs w:val="28"/>
        </w:rPr>
        <w:t>osobních údajů</w:t>
      </w:r>
    </w:p>
    <w:p w14:paraId="705772B2" w14:textId="77777777" w:rsidR="00922222" w:rsidRPr="00565D16" w:rsidRDefault="00922222" w:rsidP="00922222">
      <w:pPr>
        <w:keepNext/>
        <w:keepLines/>
        <w:jc w:val="center"/>
        <w:outlineLvl w:val="0"/>
        <w:rPr>
          <w:rFonts w:cs="Poppins"/>
          <w:b/>
          <w:bCs/>
          <w:color w:val="000000"/>
          <w:sz w:val="20"/>
          <w:szCs w:val="20"/>
          <w:lang w:eastAsia="en-US"/>
        </w:rPr>
      </w:pPr>
    </w:p>
    <w:tbl>
      <w:tblPr>
        <w:tblW w:w="9709" w:type="dxa"/>
        <w:tblInd w:w="10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5"/>
        <w:gridCol w:w="5054"/>
      </w:tblGrid>
      <w:tr w:rsidR="00922222" w:rsidRPr="00565D16" w14:paraId="2E1D3288" w14:textId="77777777" w:rsidTr="009746FE">
        <w:trPr>
          <w:trHeight w:val="1117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5D817FD" w14:textId="77777777" w:rsidR="00922222" w:rsidRPr="00565D16" w:rsidRDefault="00922222" w:rsidP="009746FE">
            <w:pPr>
              <w:autoSpaceDE w:val="0"/>
              <w:autoSpaceDN w:val="0"/>
              <w:adjustRightInd w:val="0"/>
              <w:jc w:val="both"/>
              <w:rPr>
                <w:rFonts w:eastAsia="Calibri" w:cs="Poppins"/>
                <w:sz w:val="20"/>
                <w:szCs w:val="20"/>
                <w:lang w:eastAsia="en-GB"/>
              </w:rPr>
            </w:pP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t xml:space="preserve">Máte právo v souladu s čl. 18 obecného nařízení k ochraně </w:t>
            </w:r>
            <w:r w:rsidRPr="00565D16">
              <w:rPr>
                <w:rFonts w:eastAsia="Calibri" w:cs="Poppins"/>
                <w:bCs/>
                <w:sz w:val="20"/>
                <w:szCs w:val="20"/>
                <w:lang w:eastAsia="en-US"/>
              </w:rPr>
              <w:t xml:space="preserve">fyzických osob v souvislosti </w:t>
            </w:r>
            <w:r>
              <w:rPr>
                <w:rFonts w:eastAsia="Calibri" w:cs="Poppins"/>
                <w:bCs/>
                <w:sz w:val="20"/>
                <w:szCs w:val="20"/>
                <w:lang w:eastAsia="en-US"/>
              </w:rPr>
              <w:br/>
            </w:r>
            <w:r w:rsidRPr="00565D16">
              <w:rPr>
                <w:rFonts w:eastAsia="Calibri" w:cs="Poppins"/>
                <w:bCs/>
                <w:sz w:val="20"/>
                <w:szCs w:val="20"/>
                <w:lang w:eastAsia="en-US"/>
              </w:rPr>
              <w:t xml:space="preserve">se zpracováním osobních údajů </w:t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t xml:space="preserve">(GDPR) a s § 29 zákona č. 110/2019 Sb., o zpracování osobních údajů požádat o omezení zpracování osobních údajů. V tomto případě, je nutné vyplnit formulář a zaslat jej prostřednictvím služby Česká pošta nebo elektronicky. </w:t>
            </w:r>
          </w:p>
        </w:tc>
      </w:tr>
      <w:tr w:rsidR="00922222" w:rsidRPr="00565D16" w14:paraId="0B57C2DE" w14:textId="77777777" w:rsidTr="009746FE">
        <w:trPr>
          <w:trHeight w:val="370"/>
        </w:trPr>
        <w:tc>
          <w:tcPr>
            <w:tcW w:w="9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285B48" w14:textId="77777777" w:rsidR="00922222" w:rsidRPr="00565D16" w:rsidRDefault="00922222" w:rsidP="009746FE">
            <w:pPr>
              <w:spacing w:before="40" w:after="40"/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Cs/>
                <w:color w:val="000000"/>
                <w:sz w:val="20"/>
                <w:szCs w:val="20"/>
                <w:u w:val="single"/>
                <w:lang w:eastAsia="en-GB"/>
              </w:rPr>
              <w:t xml:space="preserve">Pokud posíláte </w:t>
            </w:r>
            <w:r>
              <w:rPr>
                <w:rFonts w:cs="Poppins"/>
                <w:bCs/>
                <w:color w:val="000000"/>
                <w:sz w:val="20"/>
                <w:szCs w:val="20"/>
                <w:u w:val="single"/>
                <w:lang w:eastAsia="en-GB"/>
              </w:rPr>
              <w:t xml:space="preserve">tuto žádost </w:t>
            </w:r>
            <w:r w:rsidRPr="00565D16">
              <w:rPr>
                <w:rFonts w:cs="Poppins"/>
                <w:bCs/>
                <w:color w:val="000000"/>
                <w:sz w:val="20"/>
                <w:szCs w:val="20"/>
                <w:u w:val="single"/>
                <w:lang w:eastAsia="en-GB"/>
              </w:rPr>
              <w:t>poštou, použijte prosím následující adresu pro doručení:</w:t>
            </w:r>
            <w:r w:rsidRPr="00565D16">
              <w:rPr>
                <w:rFonts w:cs="Poppins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br/>
            </w:r>
            <w:r>
              <w:rPr>
                <w:rFonts w:cs="Poppins"/>
                <w:bCs/>
                <w:sz w:val="20"/>
                <w:szCs w:val="20"/>
              </w:rPr>
              <w:t>ZZS SK</w:t>
            </w:r>
            <w:r w:rsidRPr="00565D16">
              <w:rPr>
                <w:rFonts w:cs="Poppins"/>
                <w:bCs/>
                <w:sz w:val="20"/>
                <w:szCs w:val="20"/>
              </w:rPr>
              <w:t xml:space="preserve">, příspěvková organizace </w:t>
            </w:r>
          </w:p>
          <w:p w14:paraId="7442A4C2" w14:textId="77777777" w:rsidR="00922222" w:rsidRPr="00565D16" w:rsidRDefault="00922222" w:rsidP="009746FE">
            <w:pPr>
              <w:spacing w:before="40" w:after="40"/>
              <w:rPr>
                <w:rFonts w:cs="Poppins"/>
                <w:bCs/>
                <w:color w:val="000000"/>
                <w:sz w:val="20"/>
                <w:szCs w:val="20"/>
              </w:rPr>
            </w:pPr>
            <w:r w:rsidRPr="00565D16">
              <w:rPr>
                <w:rFonts w:cs="Poppins"/>
                <w:bCs/>
                <w:color w:val="000000"/>
                <w:sz w:val="20"/>
                <w:szCs w:val="20"/>
              </w:rPr>
              <w:t>Vančurova 1544</w:t>
            </w:r>
          </w:p>
          <w:p w14:paraId="3BB78AE2" w14:textId="77777777" w:rsidR="00922222" w:rsidRPr="00565D16" w:rsidRDefault="00922222" w:rsidP="009746FE">
            <w:pPr>
              <w:spacing w:before="40" w:after="40"/>
              <w:rPr>
                <w:rFonts w:cs="Poppins"/>
                <w:bCs/>
                <w:color w:val="000000"/>
                <w:sz w:val="20"/>
                <w:szCs w:val="20"/>
              </w:rPr>
            </w:pPr>
            <w:r w:rsidRPr="00565D16">
              <w:rPr>
                <w:rFonts w:cs="Poppins"/>
                <w:bCs/>
                <w:color w:val="000000"/>
                <w:sz w:val="20"/>
                <w:szCs w:val="20"/>
              </w:rPr>
              <w:t>272 01 Kladno</w:t>
            </w:r>
          </w:p>
        </w:tc>
      </w:tr>
      <w:tr w:rsidR="00922222" w:rsidRPr="00565D16" w14:paraId="3CCD31C6" w14:textId="77777777" w:rsidTr="009746FE">
        <w:trPr>
          <w:trHeight w:val="41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0DB6C0E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10DA15CE" w14:textId="77777777" w:rsidTr="009746FE">
        <w:trPr>
          <w:trHeight w:val="41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6FB46DB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59B8F135" w14:textId="77777777" w:rsidTr="009746FE">
        <w:trPr>
          <w:trHeight w:val="41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98335F0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5432B342" w14:textId="77777777" w:rsidTr="009746FE">
        <w:trPr>
          <w:trHeight w:val="38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70A60DD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6BDC5BCA" w14:textId="77777777" w:rsidTr="009746FE">
        <w:trPr>
          <w:trHeight w:val="370"/>
        </w:trPr>
        <w:tc>
          <w:tcPr>
            <w:tcW w:w="9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813D4E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Pokud posíláte e-mailem, použijte prosím následující adresu </w:t>
            </w:r>
            <w:r w:rsidRPr="00565D16">
              <w:rPr>
                <w:rFonts w:eastAsia="Arial" w:cs="Poppins"/>
                <w:bCs/>
                <w:color w:val="000000"/>
                <w:sz w:val="20"/>
                <w:szCs w:val="20"/>
                <w:lang w:eastAsia="en-GB"/>
              </w:rPr>
              <w:t>podatelna@zachranka.cz.</w:t>
            </w:r>
            <w:r w:rsidRPr="00565D16" w:rsidDel="00CD24EC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  <w:t>Do pole předmětu e-mailu napište "Vznesení námitky ke zpracování osobních údajů."</w:t>
            </w:r>
          </w:p>
        </w:tc>
      </w:tr>
      <w:tr w:rsidR="00922222" w:rsidRPr="00565D16" w14:paraId="29ADB747" w14:textId="77777777" w:rsidTr="009746FE">
        <w:trPr>
          <w:trHeight w:val="41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FBA5076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7125B73F" w14:textId="77777777" w:rsidTr="009746FE">
        <w:trPr>
          <w:trHeight w:val="410"/>
        </w:trPr>
        <w:tc>
          <w:tcPr>
            <w:tcW w:w="9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85CF4B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18DB99A4" w14:textId="77777777" w:rsidTr="009746FE">
        <w:trPr>
          <w:trHeight w:val="75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4EF3DBC1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 xml:space="preserve">1. Celé jméno subjektu údajů </w:t>
            </w:r>
          </w:p>
        </w:tc>
        <w:tc>
          <w:tcPr>
            <w:tcW w:w="5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C425C4B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2. Datum narození subjektu údajů</w:t>
            </w:r>
          </w:p>
        </w:tc>
      </w:tr>
      <w:tr w:rsidR="00922222" w:rsidRPr="00565D16" w14:paraId="44BC4810" w14:textId="77777777" w:rsidTr="009746FE">
        <w:trPr>
          <w:trHeight w:val="680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3BA1EDB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2A383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22222" w:rsidRPr="00565D16" w14:paraId="64092335" w14:textId="77777777" w:rsidTr="009746FE">
        <w:trPr>
          <w:trHeight w:val="7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14:paraId="062567BB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3. Aktuální adresa subjektu údajů</w:t>
            </w:r>
          </w:p>
        </w:tc>
      </w:tr>
      <w:tr w:rsidR="00922222" w:rsidRPr="00565D16" w14:paraId="438DE407" w14:textId="77777777" w:rsidTr="009746FE">
        <w:trPr>
          <w:trHeight w:val="794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bottom"/>
          </w:tcPr>
          <w:p w14:paraId="4D98A3E3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  <w:p w14:paraId="73D40A10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892F669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903D185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128997B6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6835E5B1" w14:textId="77777777" w:rsidTr="009746FE">
        <w:trPr>
          <w:trHeight w:val="7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571C240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4. Telefonní číslo subjektu údajů</w:t>
            </w:r>
          </w:p>
        </w:tc>
      </w:tr>
      <w:tr w:rsidR="00922222" w:rsidRPr="00565D16" w14:paraId="69633C86" w14:textId="77777777" w:rsidTr="009746FE">
        <w:trPr>
          <w:trHeight w:val="285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6B9AC56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Telefonní číslo:</w:t>
            </w:r>
          </w:p>
        </w:tc>
        <w:tc>
          <w:tcPr>
            <w:tcW w:w="5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1554CE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Číslo mobilního telefonu:</w:t>
            </w:r>
          </w:p>
        </w:tc>
      </w:tr>
      <w:tr w:rsidR="00922222" w:rsidRPr="00565D16" w14:paraId="0482F294" w14:textId="77777777" w:rsidTr="009746FE">
        <w:trPr>
          <w:trHeight w:val="680"/>
        </w:trPr>
        <w:tc>
          <w:tcPr>
            <w:tcW w:w="4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1F15CAC8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21115E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22222" w:rsidRPr="00565D16" w14:paraId="038804D6" w14:textId="77777777" w:rsidTr="009746FE">
        <w:trPr>
          <w:trHeight w:val="7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EA0C433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 xml:space="preserve">5. Zdůvodnění omezení zpracování </w:t>
            </w:r>
          </w:p>
          <w:p w14:paraId="6893A75A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(prováděné v nesouladu s právními pravidly, potřeba pro určení, výkon či prokázání právních nároků)</w:t>
            </w:r>
          </w:p>
        </w:tc>
      </w:tr>
      <w:tr w:rsidR="00922222" w:rsidRPr="00565D16" w14:paraId="0071FF39" w14:textId="77777777" w:rsidTr="009746FE">
        <w:trPr>
          <w:trHeight w:val="1898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142E30C1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4B1119A1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6A111432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C40B2C8" w14:textId="77777777" w:rsidR="00922222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49177CB8" w14:textId="77777777" w:rsidR="00922222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518856C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38C34D43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3777D2B1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0ADA917E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7E0C434B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377EA11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0FF79B99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918E9B1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3BC9EC1D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4C73F2F2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173C02A9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743ED194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8FAFFD8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4035DCA8" w14:textId="77777777" w:rsidR="00922222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6D5EF50A" w14:textId="77777777" w:rsidR="00922222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6EEB82EE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5C0ADFDE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283B27C9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5C8FDC13" w14:textId="77777777" w:rsidTr="009746FE">
        <w:trPr>
          <w:trHeight w:val="7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058DFD6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bookmarkStart w:id="0" w:name="_Hlk70428916"/>
            <w:r w:rsidRPr="00565D16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lastRenderedPageBreak/>
              <w:t xml:space="preserve">6. Kategorie osobních údajů, kterých se má omezení zpracování týkat </w:t>
            </w:r>
            <w:r w:rsidRPr="00565D16"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>(volitelné)</w:t>
            </w:r>
          </w:p>
        </w:tc>
      </w:tr>
      <w:bookmarkEnd w:id="0"/>
      <w:tr w:rsidR="00922222" w:rsidRPr="00565D16" w14:paraId="2083FE4D" w14:textId="77777777" w:rsidTr="009746FE">
        <w:trPr>
          <w:trHeight w:val="104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5FAA740" w14:textId="77777777" w:rsidR="00922222" w:rsidRDefault="00922222" w:rsidP="009746FE">
            <w:pPr>
              <w:spacing w:before="40" w:after="40"/>
              <w:rPr>
                <w:rFonts w:cs="Poppins"/>
                <w:b/>
                <w:sz w:val="20"/>
                <w:szCs w:val="20"/>
                <w:lang w:eastAsia="en-GB"/>
              </w:rPr>
            </w:pPr>
          </w:p>
          <w:p w14:paraId="4BEEF20E" w14:textId="77777777" w:rsidR="00922222" w:rsidRDefault="00922222" w:rsidP="009746FE">
            <w:pPr>
              <w:spacing w:before="40" w:after="40"/>
              <w:rPr>
                <w:rFonts w:cs="Poppins"/>
                <w:b/>
                <w:sz w:val="20"/>
                <w:szCs w:val="20"/>
                <w:lang w:eastAsia="en-GB"/>
              </w:rPr>
            </w:pPr>
          </w:p>
          <w:p w14:paraId="28C8D895" w14:textId="77777777" w:rsidR="00922222" w:rsidRDefault="00922222" w:rsidP="009746FE">
            <w:pPr>
              <w:spacing w:before="40" w:after="40"/>
              <w:rPr>
                <w:rFonts w:cs="Poppins"/>
                <w:b/>
                <w:sz w:val="20"/>
                <w:szCs w:val="20"/>
                <w:lang w:eastAsia="en-GB"/>
              </w:rPr>
            </w:pPr>
          </w:p>
          <w:p w14:paraId="3C298945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sz w:val="20"/>
                <w:szCs w:val="20"/>
                <w:lang w:eastAsia="en-GB"/>
              </w:rPr>
            </w:pPr>
          </w:p>
        </w:tc>
      </w:tr>
      <w:tr w:rsidR="00922222" w:rsidRPr="00565D16" w14:paraId="08E33BCA" w14:textId="77777777" w:rsidTr="009746FE">
        <w:trPr>
          <w:trHeight w:val="434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02BF8879" w14:textId="77777777" w:rsidR="00922222" w:rsidRPr="00565D16" w:rsidRDefault="00922222" w:rsidP="009746FE">
            <w:pPr>
              <w:spacing w:before="40" w:after="40"/>
              <w:jc w:val="both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7. Doplňující informace související s žádostí</w:t>
            </w:r>
          </w:p>
        </w:tc>
      </w:tr>
      <w:tr w:rsidR="00922222" w:rsidRPr="00565D16" w14:paraId="62650A48" w14:textId="77777777" w:rsidTr="009746FE">
        <w:trPr>
          <w:trHeight w:val="104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0795FD9" w14:textId="77777777" w:rsidR="00922222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1B5EB96E" w14:textId="77777777" w:rsidR="00922222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1BFC5EA2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3BC72862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922222" w:rsidRPr="00565D16" w14:paraId="4A18BB1A" w14:textId="77777777" w:rsidTr="009746FE">
        <w:trPr>
          <w:trHeight w:val="7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9486A09" w14:textId="77777777" w:rsidR="00922222" w:rsidRPr="00565D16" w:rsidRDefault="00922222" w:rsidP="009746FE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8. Potvrzuji, že jsem subjekt údajů</w:t>
            </w:r>
          </w:p>
        </w:tc>
      </w:tr>
      <w:tr w:rsidR="00922222" w:rsidRPr="00565D16" w14:paraId="11E8F6C2" w14:textId="77777777" w:rsidTr="009746FE">
        <w:trPr>
          <w:trHeight w:val="1955"/>
        </w:trPr>
        <w:tc>
          <w:tcPr>
            <w:tcW w:w="9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CEBA80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62D5831C" w14:textId="77777777" w:rsidR="00922222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3413B55F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t xml:space="preserve">Jméno (hůlkovým písmem): </w:t>
            </w:r>
            <w:r>
              <w:rPr>
                <w:rFonts w:eastAsia="Calibri" w:cs="Poppins"/>
                <w:sz w:val="20"/>
                <w:szCs w:val="20"/>
                <w:lang w:eastAsia="en-GB"/>
              </w:rPr>
              <w:t>_____________________________________________</w:t>
            </w:r>
          </w:p>
          <w:p w14:paraId="7321BC13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</w:p>
          <w:p w14:paraId="70391870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GB"/>
              </w:rPr>
            </w:pP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br/>
              <w:t xml:space="preserve">Datum: __________________ </w:t>
            </w:r>
            <w:r>
              <w:rPr>
                <w:rFonts w:eastAsia="Calibri" w:cs="Poppins"/>
                <w:sz w:val="20"/>
                <w:szCs w:val="20"/>
                <w:lang w:eastAsia="en-GB"/>
              </w:rPr>
              <w:t xml:space="preserve">          </w:t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t xml:space="preserve">Podpis: </w:t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</w:r>
            <w:r w:rsidRPr="00565D16">
              <w:rPr>
                <w:rFonts w:eastAsia="Calibri" w:cs="Poppins"/>
                <w:sz w:val="20"/>
                <w:szCs w:val="20"/>
                <w:lang w:eastAsia="en-GB"/>
              </w:rPr>
              <w:softHyphen/>
              <w:t>________________________________</w:t>
            </w:r>
          </w:p>
          <w:p w14:paraId="596B847C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US"/>
              </w:rPr>
            </w:pPr>
          </w:p>
          <w:p w14:paraId="0CC6765F" w14:textId="77777777" w:rsidR="00922222" w:rsidRPr="00565D16" w:rsidRDefault="00922222" w:rsidP="009746FE">
            <w:pPr>
              <w:spacing w:before="40" w:after="40"/>
              <w:rPr>
                <w:rFonts w:eastAsia="Calibri" w:cs="Poppins"/>
                <w:sz w:val="20"/>
                <w:szCs w:val="20"/>
                <w:lang w:eastAsia="en-US"/>
              </w:rPr>
            </w:pPr>
          </w:p>
          <w:p w14:paraId="34B7CE83" w14:textId="77777777" w:rsidR="00922222" w:rsidRDefault="00922222" w:rsidP="009746FE">
            <w:pPr>
              <w:spacing w:before="40" w:after="40"/>
              <w:rPr>
                <w:rFonts w:cs="Poppins"/>
                <w:sz w:val="20"/>
                <w:szCs w:val="20"/>
              </w:rPr>
            </w:pPr>
          </w:p>
          <w:p w14:paraId="0A7A53AE" w14:textId="77777777" w:rsidR="00922222" w:rsidRPr="00565D16" w:rsidRDefault="00922222" w:rsidP="009746FE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65D16">
              <w:rPr>
                <w:rFonts w:cs="Poppins"/>
                <w:sz w:val="20"/>
                <w:szCs w:val="20"/>
              </w:rPr>
              <w:t>Přiložte kopii dokladu totožnosti a adresy (OP nebo cestovní pas).</w:t>
            </w:r>
          </w:p>
        </w:tc>
      </w:tr>
    </w:tbl>
    <w:p w14:paraId="261EF948" w14:textId="4A004F9A" w:rsidR="00825C0F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8"/>
        </w:rPr>
      </w:pPr>
    </w:p>
    <w:sectPr w:rsidR="00825C0F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3C2CA7F0-0B4E-40A9-97A0-0EB4D7E02C83}"/>
    <w:embedBold r:id="rId2" w:fontKey="{9BD74FB3-E8FF-40B3-8DD2-F3CEACDFFF4F}"/>
    <w:embedItalic r:id="rId3" w:fontKey="{BC2AC073-2B91-425C-B696-ED1CF94D139C}"/>
    <w:embedBoldItalic r:id="rId4" w:fontKey="{07A93D0F-72D9-4F35-8A56-1AA889D48819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0"/>
  </w:num>
  <w:num w:numId="3" w16cid:durableId="1424886081">
    <w:abstractNumId w:val="7"/>
  </w:num>
  <w:num w:numId="4" w16cid:durableId="470825302">
    <w:abstractNumId w:val="5"/>
  </w:num>
  <w:num w:numId="5" w16cid:durableId="1256019733">
    <w:abstractNumId w:val="1"/>
  </w:num>
  <w:num w:numId="6" w16cid:durableId="677662161">
    <w:abstractNumId w:val="11"/>
  </w:num>
  <w:num w:numId="7" w16cid:durableId="1552305496">
    <w:abstractNumId w:val="4"/>
  </w:num>
  <w:num w:numId="8" w16cid:durableId="734351565">
    <w:abstractNumId w:val="8"/>
  </w:num>
  <w:num w:numId="9" w16cid:durableId="2005624340">
    <w:abstractNumId w:val="9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15D15"/>
    <w:rsid w:val="0032626F"/>
    <w:rsid w:val="00384E89"/>
    <w:rsid w:val="003A5910"/>
    <w:rsid w:val="003A5D9A"/>
    <w:rsid w:val="003A73C4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4F39CA"/>
    <w:rsid w:val="0051327F"/>
    <w:rsid w:val="0054604B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5444B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A0913"/>
    <w:rsid w:val="008B1679"/>
    <w:rsid w:val="008B2411"/>
    <w:rsid w:val="008D27F2"/>
    <w:rsid w:val="008F2967"/>
    <w:rsid w:val="008F30EB"/>
    <w:rsid w:val="0090593E"/>
    <w:rsid w:val="00922222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989"/>
    <w:rsid w:val="00B046C5"/>
    <w:rsid w:val="00B3269F"/>
    <w:rsid w:val="00B42A17"/>
    <w:rsid w:val="00B6676D"/>
    <w:rsid w:val="00BA0F2B"/>
    <w:rsid w:val="00BD06D2"/>
    <w:rsid w:val="00C24D4D"/>
    <w:rsid w:val="00C50EA6"/>
    <w:rsid w:val="00C514C7"/>
    <w:rsid w:val="00C64404"/>
    <w:rsid w:val="00C66302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Props1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4</cp:revision>
  <cp:lastPrinted>2023-11-02T08:27:00Z</cp:lastPrinted>
  <dcterms:created xsi:type="dcterms:W3CDTF">2025-10-10T13:13:00Z</dcterms:created>
  <dcterms:modified xsi:type="dcterms:W3CDTF">2025-10-13T11:28:00Z</dcterms:modified>
</cp:coreProperties>
</file>